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香港电动车补贴退坡引发抢购潮：政策退出后市场如何平稳着陆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随着香港电动私家车"一换一"补贴政策即将于2026年3月底终止，最高17.25万港元的首次登记税减免即将取消，引发消费者集中抢购国产电动车。这一现象折射出新能源汽车推广中政策驱动与市场驱动的衔接困境：政策退出引发市场短期波动，消费者观望与抢购并存，产业可持续发展面临挑战。主要表现在政策衔接机制缺失导致市场预期紊乱、补贴退坡后的价格波动影响消费信心、产业从政策依赖向市场自主转型的过渡期管理不足、港澳地区新能源汽车推广政策的协同性不强、新能源车推广与城市基础设施配套建设存在脱节。为此建议完善新能源汽车补贴政策的退出机制与过渡安排，建立补贴退坡后的产业支持政策体系，加强新能源汽车推广的跨区域政策协同，完善充电基础设施等配套保障，推动新能源汽车产业从政策驱动向市场驱动平稳过渡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**作者身份：** 农工党广西区委科技专委会主任、南宁师范大学人工智能学院副院长欧启忠反映：2026年2月25日，香港特区政府宣布实施了8年的电动私家车"一换一"补贴政策将于3月底届满后不再延续。根据该政策，车主淘汰旧燃油车并购入电动车后，首次登记税最高可减免17.25万港元。这一巨额税费减免即将取消的消息，迅速将原本观望的潜在购车者推向门店，引发国产电动车抢购热潮。政策到期前的集中消费现象，折射出新能源汽车推广中政策驱动向市场驱动转型的衔接困境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一、存在的主要问题和风险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（一）政策衔接机制"缺失"引发市场预期紊乱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香港电动车"一换一"补贴政策实施了8年，对新能源汽车推广发挥了重要作用，但政策终止前缺乏明确的过渡安排和衔接机制。17.25万港元的税费减免即将取消，消费者在政策到期前集中抢购，反映出市场对政策变化的高度敏感。政策突然终止可能引发市场预期紊乱，消费者担心政策退出后购车成本大幅上升，短期内形成抢购潮，长期可能影响消费信心。数据显示，政策宣布后香港电动车门店客流量激增，部分门店出现排队购车现象，但这种政策驱动下的消费热潮能否持续，取决于后续政策衔接和市场培育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（二）补贴退坡后的价格"落差"冲击消费信心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电动车补贴政策退出后，消费者购车成本将显著上升。以首次登记税减免17.25万港元计算，政策退出后同等车型的购车成本将增加约15%至20%。这种价格落差直接影响消费者的购车决策，部分消费者可能因价格因素重新转向燃油车或推迟购车计划。香港汽油价格约30港元每升，燃油车使用成本较高，电动车在长期使用成本上仍有优势，但购车时的价格落差可能影响消费者的短期决策。补贴退坡后的价格过渡期，需要关注消费者信心和市场稳定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（三）产业从政策依赖向市场自主转型"阵痛"明显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新能源汽车产业长期依赖政策补贴驱动，补贴退坡后需要实现从政策依赖向市场自主的转型。这一转型过程中，产业面临"阵痛期"：一方面，补贴政策培育了消费者对电动车的认知和接受度，推动了市场初步形成；另一方面，政策退出后市场能否自主可持续发展，取决于产品竞争力、基础设施配套和消费者习惯的转变。香港电动车市场起步较早，但国产电动车在香港市场的渗透率仍有提升空间，政策退出后的市场培育需要更多市场化的支持措施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（四）港澳与内地新能源汽车政策"协同性"不足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香港和内地在新能源汽车推广政策上存在差异：香港采用"一换一"补贴和首次登记税减免模式，内地则采用购置补贴、免征购置税等多种政策工具。两地政策节奏和力度不同，可能影响国产电动车在香港市场的推广效果。此外，香港采用右舵车标准，内地电动车多为左舵车设计，部分国产电动车需要针对香港市场进行适应性改造，增加了推广成本。港澳与内地新能源汽车政策的协同性不足，影响了国产电动车在香港市场的竞争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（五）充电基础设施配套"滞后"制约推广效果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新能源汽车推广离不开充电基础设施的配套保障。香港地域面积有限，充电桩建设空间受限，公共充电桩数量和分布密度直接影响电动车的使用便利性。政策驱动下的电动车销售快速增长，可能加剧充电桩供需矛盾。数据显示，香港公共充电桩覆盖率仍有提升空间，部分区域充电桩排队现象时有发生。充电基础设施配套滞后，制约了电动车的推广效果和消费者使用体验，政策退出后更需要市场化的基础设施建设投入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 二、对策建议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（一）让"平稳过渡"成为政策退出的基本原则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新能源汽车补贴政策退出时，建立明确的过渡机制和衔接安排。可设置补贴退坡的阶梯式过渡期，分阶段降低补贴力度，避免政策突然终止引发市场剧烈波动。过渡期内可保留部分税费优惠，如首次登记税减半征收或设置固定优惠额度，平稳过渡到完全市场化阶段。同时，提前发布政策退出时间表和过渡安排，让市场有充分预期和准备时间，减少政策变动对市场的冲击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（二）让"多元支持"替代单一补贴模式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补贴政策退出后，建议建立多元化的产业支持政策体系。可从税费优惠转向其他支持方式，如电动车专用车牌额度优先分配、停车费优惠、充电电价优惠、保险费率优惠等常态化支持措施。这些支持措施不直接补贴购车成本，但能降低电动车的长期使用成本，增强市场吸引力。同时，可设立新能源车推广专项资金，支持充电基础设施建设、技术研发和市场推广，为产业可持续发展提供市场化支持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（三）让"区域协同"助力国产车走出去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加强港澳与内地新能源汽车推广政策的协同对接。可推动国产电动车针对港澳市场的适应性改造，如右舵车型开发、本地化配置等，提升产品竞争力。建立港澳与内地的新能源汽车政策协调机制，在补贴政策节奏、税费优惠力度等方面保持一定的协同性，避免政策差异影响市场推广效果。同时，可将香港作为国产电动车出海的桥头堡，探索适合港澳市场的新能源车推广模式，为国产车走向国际市场积累经验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（四）让"基础设施"跟上市场发展步伐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加大充电基础设施建设的投入力度，确保充电桩建设与电动车推广同步发展。可鼓励社会资本参与充电桩建设，探索充电桩建设的市场化运营模式。针对香港地域空间有限的特点，可推广小型化、立体化的充电设施建设方案，提高空间利用效率。同时，优化充电桩布局，重点覆盖居民区、商业区和交通枢纽，提升充电便利性。政策退出后，充电基础设施的完善程度直接影响电动车的市场吸引力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### （五）让"市场驱动"成为产业发展的常态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推动新能源汽车产业从政策驱动向市场驱动转型。补贴政策退出后，产业竞争力取决于产品性价比、技术创新和服务质量。可鼓励车企提升产品竞争力，降低生产成本，增强电动车的价格优势。同时，加强消费者教育和市场推广，提升消费者对电动车使用成本、环保效益的认知，培育市场自主消费习惯。长远看，新能源汽车推广需要从政策依赖转向市场自主，政策退出后的过渡期正是产业转型升级的关键窗口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