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44"/>
        </w:rPr>
        <w:t>需关注AI托管账号治理问题推动平台内容生态健康发展</w:t>
      </w:r>
    </w:p>
    <w:p/>
    <w:p>
      <w:pPr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28"/>
        </w:rPr>
        <w:t>摘要：</w:t>
      </w:r>
      <w:r>
        <w:rPr>
          <w:rFonts w:ascii="Noto Serif CJK SC" w:hAnsi="Noto Serif CJK SC" w:eastAsia="Noto Serif CJK SC"/>
          <w:sz w:val="28"/>
        </w:rPr>
        <w:t>近日，小红书发布公告称将严格打击AI托管类账号，引发社会对AI生成内容治理的广泛关注。当前，AI托管账号批量生成内容导致平台内容同质化严重，AI生成内容可能存在虚假信息损害用户权益，平台治理能力不足难以有效识别AI生成内容，相关法律法规滞后难以规范AI生成内容。建议网信部门牵头制定AI生成内容标识标准，出台AI内容识别技术标准指导平台提升治理能力，建立跨平台信息共享机制联合打击违规行为，完善相关法律法规明确AI生成内容法律责任。</w:t>
      </w:r>
    </w:p>
    <w:p/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农工党广西区委科技专委会主任、南宁师范大学人工智能学院副院长欧启忠：</w:t>
      </w:r>
      <w:r>
        <w:rPr>
          <w:rFonts w:ascii="Noto Serif CJK SC" w:hAnsi="Noto Serif CJK SC" w:eastAsia="Noto Serif CJK SC"/>
          <w:sz w:val="32"/>
        </w:rPr>
        <w:t>3月10日，小红书“薯管家”官方账号公告称，小红书坚定维护社区的真实底色，严格禁止任何利用技术手段模拟真人、进行非真实内容创作或虚假互动的行为，将对采用AI托管模式运营的账号进行治理。小红书的用户黏性与商业价值均建立在UGC内容的真实性基础上，而AI托管账号的无差别批量创作，不仅会导致内容同质化、降低用户体验，更会动摇平台的信任根基。当前，AI生成内容治理面临诸多挑战，需要引起高度重视并采取有效措施加以解决。</w:t>
      </w:r>
    </w:p>
    <w:p>
      <w:pPr>
        <w:ind w:firstLine="475"/>
        <w:spacing w:line="360" w:lineRule="auto" w:before="0" w:after="0"/>
      </w:pPr>
      <w:r>
        <w:rPr>
          <w:rFonts w:ascii="Noto Sans CJK SC" w:hAnsi="Noto Sans CJK SC" w:eastAsia="Noto Sans CJK SC"/>
          <w:b w:val="0"/>
          <w:sz w:val="32"/>
        </w:rPr>
        <w:t>一、存在的主要问题和风险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（一）AI托管账号批量生成内容扰乱平台内容生态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当前，部分MCN机构和运营者利用AI托管技术批量生产内容，以追求流量和变现为目的，大量生成同质化、低质量的内容。这类内容往往缺乏原创性和深度，仅通过模板化生产快速填充平台，导致用户刷到大量相似内容，降低用户体验和平台价值。小红书等平台的核心竞争力在于真实用户分享的真实体验，AI托管账号的泛滥严重侵蚀了这一根基，长此以往将动摇用户对平台的信任。同时，批量生成的低质内容也挤占了优质原创内容的曝光空间，形成“劣币驱逐良币”的负面效应，不利于平台内容生态的健康发展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（二）AI生成内容可能存在虚假信息损害用户权益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AI托管账号在内容生成过程中，可能因算法偏差或刻意操纵，产生虚假信息、误导性内容。特别是在健康、消费、理财等敏感领域，AI生成的虚假推荐可能对用户决策产生负面影响，造成经济损失或健康风险。部分AI托管账号为追求点击率，不惜编造虚假故事、夸大产品功效，严重损害用户权益。由于AI生成内容的隐蔽性强，普通用户难以辨别真伪，增加了信息甄别的难度。这类行为不仅侵害消费者权益，也损害了平台的公信力和品牌形象，可能引发消费纠纷和社会矛盾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（三）平台治理能力不足难以有效识别AI生成内容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当前，AI技术快速发展，生成内容的质量越来越高，传统的文本识别、图像识别等技术难以有效区分AI生成内容与人工创作内容。部分平台在AI内容识别技术方面投入不足，缺乏专业的技术团队和检测工具，难以对海量内容进行实时监测和识别。同时，AI托管账号运营者不断更新技术手段规避平台检测，形成“道高一尺魔高一丈”的攻防态势。平台治理能力的滞后，使得AI托管账号问题日益严重，亟需加强技术能力建设。监管部门在技术监测、数据分析等方面也存在短板，难以对平台治理情况进行有效监督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（四）相关法律法规滞后难以规范AI生成内容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当前，针对AI生成内容的法律法规尚不完善，存在监管空白。现有法律主要针对传统网络内容进行规制，对AI托管账号、批量生成内容等新现象缺乏明确的法律界定和处罚标准。这导致监管部门在执法过程中面临无法可依的困境，平台在处理违规账号时也缺乏充分的法律依据。同时，AI生成内容的版权归属、责任认定等问题尚无明确答案，给行业健康发展带来不确定性。法律法规的滞后，使得AI托管账号治理缺乏有力的法律支撑，难以形成有效的震慑作用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二、对策建议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（一）建议网信部门牵头制定AI生成内容标识标准和管理规范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网信部门会同相关部门，组织专家研究制定AI生成内容标识标准，明确AI生成内容的标识方式、位置、格式等要求。可参考欧盟《人工智能法案》等国际经验，建立AI生成内容的强制标识制度，要求平台对AI生成内容进行明确标注，帮助用户识别内容来源。同时，制定AI内容管理规范，明确AI创作工具的使用边界，禁止利用AI进行虚假内容创作、批量账号运营等违规行为。对违反标识要求和管理规范的主体，建立相应的处罚机制，提高违法成本，推动平台内容生态规范发展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（二）建议网信部门出台AI内容识别技术标准督促平台提升治理能力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网信部门组织技术专家和科研机构，研究制定AI内容识别技术标准和评估体系，为平台开展AI内容治理提供技术指引。可建立AI内容识别技术能力评估机制，定期对主要平台的AI内容检测能力进行评估和通报，督促平台加大技术投入。同时，支持第三方技术机构开发AI内容识别工具，为中小平台提供技术服务支持。建立AI内容治理专项督查机制，对治理不力的平台进行约谈和处罚，压实平台主体责任，推动平台内容生态持续净化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（三）建议建立跨平台信息共享机制联合打击AI托管账号违规行为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由网信部门牵头，联合主要内容平台建立AI托管账号信息共享机制。各平台定期共享AI托管账号的违规线索、处理记录、黑名单信息等，形成协同治理合力。可建立统一的AI托管账号违规信息数据库，各平台可实时查询和比对，避免违规账号在不同平台间流窜。同时，建立跨平台联合执法机制，对严重违规的AI托管账号运营者，各平台统一采取封禁措施，提高违规成本。通过跨平台协作，形成对AI托管账号违规行为的有效震慑，维护网络内容生态秩序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（四）建议完善相关法律法规明确AI生成内容法律责任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立法部门加快完善AI生成内容相关法律法规，明确AI生成内容的法律地位、版权归属、责任认定等问题。可在《网络安全法》《数据安全法》等法律框架下，增设AI生成内容管理的专门条款，明确平台、创作者、AI技术服务提供者等各方责任。对利用AI托管账号进行虚假内容创作、批量账号运营等违规行为，明确处罚标准和执法程序。同时，建立AI生成内容监管的执法协调机制，加强网信、公安、市场监管等部门的协同配合，形成监管合力，为AI托管账号治理提供有力的法律保障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