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猪价跌至七年新低养殖户养一头亏一头折射农业产业周期调控之困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 xml:space="preserve"> 随着生猪产能持续释放叠加消费淡季影响，国内猪价跌至近七年新低，养殖户陷入深度亏损困境。问题主要表现在：生猪出栏均价大幅下跌，创近年来最低水平，全国多地猪价普遍下跌；行业连续亏损已达半年之久，自繁自养模式也出现持续亏损，养殖户普遍"养一头亏一头"；供需失衡态势严峻，供给端产能去化效果尚未显现，需求端消费淡季走货缓慢；生猪期货持续低迷，市场悲观情绪浓厚；饲料成本居高不下，成本端挤压加剧亏损程度。若不及时调控，将影响养殖户生计稳定和猪肉市场供应安全。为此建议完善生猪产能调控预警机制，建立养殖户兜底保障体系，优化饲料价格调控措施，确保猪肉市场平稳运行和养殖户合理收益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农工党广西区委委员、南宁师范大学教授欧启忠反映：</w:t>
      </w:r>
      <w:r>
        <w:rPr>
          <w:rFonts w:ascii="Noto Serif CJK SC" w:hAnsi="Noto Serif CJK SC" w:eastAsia="Noto Serif CJK SC"/>
          <w:sz w:val="32"/>
        </w:rPr>
        <w:t>春节以来，国内生猪价格持续下跌，猪肉价格创下七年新低。据行业监测显示，全国生猪出栏均价已跌至近年最低水平，创下近七年来新低。农业农村部监测数据显示，近期全国生猪价格持续下行，多地价格普遍下跌。生猪期货市场也持续走低，刷新上市以来低点，现货和期货双双探底。这一轮猪价暴跌，折射出生猪产业周期调控面临的现实挑战。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一、存在的主要问题和风险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（一）生猪价格跌破盈亏平衡线，养殖户亏损压力"集中爆发"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行业监测表明，当前猪价已跌破行业盈亏平衡线。生猪养殖已持续亏损半年左右，即使成本控制最优的"自繁自养"模式也已出现连续亏损。对于广大中小养殖户而言，"养一头亏一头"已成为最直观的感受，每出栏一头生猪，亏损额可达数百元。价格的持续走低，已让整个生猪养殖行业陷入了深度亏损泥潭，养殖户生计面临严峻考验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（二）生猪产能调控政策落地"效果滞后"，供给压力短期难以缓解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尽管自2025年起行业已开始有序调减产能，但产能去化的效果尚未显现。大型养殖企业已逐步调减能繁母猪存栏量，但降幅相对有限。根据生猪生长周期，从能繁母猪配种到商品猪出栏需要较长时间，当前市场供应反映的是前期存栏情况。产能调控政策虽有响应，但效果传导滞后，供给压力短期内难以缓解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（三）猪肉消费进入"淡季低谷"，需求端支撑明显不足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春节过后猪肉消费进入传统的季节性淡季。家庭储备充足，餐饮、团膳等集体消费回落，导致终端走货缓慢。同时，鸡肉、牛羊肉等替代品价格平稳，也对猪肉消费形成一定的分流效应。专家表示，猪肉在肉类消费中的比重稳中有降，需求侧进一步削弱对猪价的支撑。消费淡季叠加需求结构调整，短期内难以形成有效拉动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（四）饲料成本"居高不下"，成本端挤压加剧亏损程度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今年以来，作为主要饲料原料的玉米和豆粕价格不降反升，导致养殖成本居高不下。猪价下跌与成本上涨的双重挤压，使得养殖户的亏损程度进一步加深。当前生猪出栏价格低迷，而养殖成本居高不下，养殖户普遍面临较大亏损压力。饲料成本刚性上涨，进一步压缩了养殖户的盈利空间，加剧了行业亏损压力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（五）生猪期货市场"悲观情绪弥漫"，信心修复亟待引导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生猪期货价格持续走低，刷新上市以来低点，现货与期货市场双双探底，市场悲观情绪浓厚。期货市场的价格走势反映了市场对未来供需格局的预期，当前期货价格的持续走低，表明市场对短期猪价反弹信心不足。市场情绪的低迷可能影响养殖户的生产决策，部分养殖户可能选择提前出栏或退出养殖，进一步加剧市场波动，信心修复亟待政策引导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（一）让产能调控预警成为产业"稳定器"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完善生猪产能调控预警机制，建立更加灵敏的市场监测体系。在现有能繁母猪存栏监测基础上，增加对生猪出栏量、养殖成本、消费需求等多维度指标的实时监测，建立综合预警模型。当猪价跌破盈亏平衡线持续超过一定期限时，及时启动调控响应，引导行业有序调减产能。同时，完善信息发布机制，及时向养殖户传递市场信号，避免盲目扩产或恐慌退出，让产能调控预警成为产业"稳定器"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（二）让兜底保障成为养殖户"生命线"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建立养殖户兜底保障体系，在猪价深度亏损期间给予养殖户必要的支持。可考虑设立生猪养殖风险补偿基金，当猪价跌破成本线持续超过一定期限时，对符合条件的养殖户给予一定补偿，帮助其渡过难关。同时，优化生猪保险产品设计，扩大保险覆盖范围，提高理赔效率，降低养殖户的经营风险。对于中小规模养殖户，可通过信贷支持、技术服务等方式，帮助其提升抗风险能力，让兜底保障成为养殖户"生命线"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（三）让饲料价格调控成为成本"减压阀"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优化饲料价格调控措施，稳定养殖成本。加强对玉米、豆粕等饲料原料市场的监测分析，及时发布价格预警信息，引导市场理性预期。鼓励饲料企业优化配方，开发替代原料，降低饲料成本。同时，完善饲料原料储备制度，在原料价格大幅上涨时适时投放储备，稳定市场价格。通过饲料价格调控，降低养殖户成本压力，让饲料价格调控成为成本"减压阀"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（四）让信息透明成为市场"信心锚"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加强市场信息公开，稳定市场预期。定期发布生猪产能、出栏量、消费需求等关键数据，让养殖户和市场主体及时了解供需形势。建立权威信息发布平台，及时解读政策措施和市场变化，引导理性决策。同时，加强对期货市场的监管引导，防范过度投机，稳定市场信心。通过信息透明化，修复市场信心，让信息透明成为市场"信心锚"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（五）让产业升级成为周期"破局路"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推动生猪产业转型升级，提升行业抗周期能力。鼓励规模化、标准化养殖，提高生产效率，降低养殖成本。推广智能化养殖技术，实现精准饲喂、疫病预警、成本管控等精细化管理。同时，引导养殖户优化养殖结构，淘汰低产母猪，提升生产效率，以更少的投入获得更高的产出。通过产业升级，帮助养殖户穿越周期低谷，让产业升级成为周期"破局路"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