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建议完善儿童应用内容监管体系 筑牢未成年人网络保护防线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知名儿童启蒙数字内容品牌"宝宝巴士"因在旗下儿童App中展示"三女共侍一夫"等低俗广告，被福州市仓山区市场监督管理局处以30万元罚款。此次事件暴露出儿童应用内容审核机制存在漏洞、市场监管执法存在盲区、未成年人网络保护责任落实不到位等问题。建议市场监管部门完善儿童应用广告审核规则，网信部门健全儿童应用内容监测机制，教育部门加强教育类APP准入管理，共同筑牢未成年人网络保护防线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近日，知名儿童启蒙数字内容品牌"宝宝巴士"因在旗下儿童App中展示违背社会良好风尚的低俗广告，被福州市仓山区市场监督管理局处以30万元罚款，并没收违法所得3.68元。根据行政处罚详情，2025年3月17日，宝宝巴士股份有限公司与深圳一家信息技术有限公司签署了《移动广告联盟会员服务协议》，将自身移动应用的广告位资源通过SDK等方式接入米盟。在具体运营"宝宝巴士儿歌"App的过程中，宝宝巴士的工作人员未能及时对合作方推送的广告内容进行审核，导致标题为"三女共侍一夫，每月50万生活费，一周两天轮流陪休一天"的文字及图片广告，直接在该儿童App中进行了开屏展示。宝宝巴士作为目标用户为0-8岁儿童的启蒙品牌，此次事件暴露出儿童应用内容监管存在明显漏洞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（一）广告审核机制存在"漏洞"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市场监管部门对儿童应用广告审核的监管规则尚不完善，缺乏针对儿童应用广告的特殊审核要求。宝宝巴士事件显示，儿童应用接入第三方广告平台后，平台推送的广告内容未经有效审核即展示给用户。市场监管部门对广告联盟、广告主、应用平台三方的责任界定不够清晰，审核责任主体不够明确。部分儿童应用平台将广告位委托给第三方运营后，对广告内容"撒手不管"，审核机制形同虚设。市场监管部门在儿童应用广告审核标准制定方面存在滞后，未能针对儿童群体的特殊性制定差异化审核要求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（二）平台责任监管"缺位"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市场监管部门对儿童应用平台广告发布行为的监管存在盲区，日常监督检查不够到位。宝宝巴士事件早在2025年10月底就被多位家长曝光，但直到行政处罚落地才引发广泛关注，反映出监管部门在日常监管中未能及时发现和处置问题。市场监管部门对儿童应用平台的广告发布行为缺乏常态化监测，主要依靠群众举报发现问题。对平台将广告位委托第三方运营后的监管责任落实不到位，平台"甩锅"第三方的问题未能有效解决。广告法明确规定广告发布者的审核责任，但市场监管部门对此类违法违规行为的发现和查处能力有待提升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（三）未成年人保护协同"薄弱"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网信、教育、市场监管等部门在未成年人网络保护方面的协同机制不够健全。虽然《未成年人网络保护条例》已施行，但儿童应用广告内容的监管涉及多个部门，职责边界不够清晰，协调配合不够顺畅。网信部门负责网络内容管理，市场监管部门负责广告监管，教育部门负责教育类应用管理，但三个部门在儿童应用广告内容监管方面的协同配合机制不够完善，信息共享不够及时，容易出现监管空白。儿童应用低俗广告问题涉及内容安全、广告违法、未成年人保护等多个方面，需要多部门协同治理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（四）行业规范引导"不足"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市场监管、网信等部门对儿童应用行业的规范引导不够，行业标准尚未建立。当前儿童应用行业缺乏针对广告发布的行业标准和行为准则，部分平台为追求商业利益放松内容标准。儿童应用广告准入门槛偏低，广告联盟对广告内容审核不严，低俗广告容易流入儿童应用。行业内缺乏有效的信息共享和风险预警机制，一家平台出现的问题广告可能在其他平台重复出现。市场监管部门在推动行业自律、引导企业承担社会责任方面力度不够，行业规范发展缺乏有效引导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（五）违法成本偏低"震慑不足"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市场监管部门对儿童应用广告违法行为的处罚力度偏弱，违法成本偏低难以形成有效震慑。此次宝宝巴士被处罚30万元，但违法所得仅3.68元，相比其品牌影响力和用户规模，处罚力度与违法后果不相匹配。广告法对违法广告的处罚标准相对固定，但针对儿童应用这一特殊场景的违法加重情节缺乏细化规定。部分平台认为违法成本可控，存在侥幸心理，"屡罚屡犯"现象时有发生。市场监管部门在执法处罚的精准性和威慑力方面有待提升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（一）建议市场监管部门完善儿童应用广告审核规则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制定儿童应用广告发布专门规定，明确儿童应用广告的禁止和限制内容清单。要求儿童应用平台对接入的第三方广告实行"先审后发"制度，对广告内容进行实质性审核后方可展示。明确广告联盟、广告主、应用平台三方的连带责任，防止平台"甩锅"第三方。建立儿童应用广告审核人员培训认证制度，提高审核人员专业能力。对审核机制不完善导致低俗广告上线的平台，依法追究平台主体责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（二）建议市场监管部门加强儿童应用广告日常监管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建立儿童应用广告专项监测机制，运用人工智能等技术手段对主流儿童应用的广告内容进行实时监测。定期开展儿童应用广告专项整治行动，对存在低俗广告等违规问题的平台从严处罚。建立儿童应用平台广告发布信用档案，将违规平台列入重点监管名单。畅通举报渠道，建立举报奖励机制，鼓励家长和社会公众参与监督。对多次违规的平台，依法从重处罚，形成有效震慑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（三）建议网信部门健全未成年人网络保护协同机制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网信部门牵头建立儿童应用内容安全协同监管机制，明确网信、市场监管、教育等部门职责分工。建立跨部门信息共享平台，实现儿童应用内容安全问题的快速通报和协同处置。推动儿童应用全面设置未成年人模式，对模式内的广告内容进行严格限制。完善家长监护功能，为家长提供广告过滤、使用时间管理等工具。建立未成年人网络保护效果评估机制，定期评估各部门工作成效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（四）建议教育部门加强教育类APP准入管理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建立教育类APP前置审核制度，要求以"教育""启蒙"等名义上线的APP必须经过教育部门内容审核。明确教育类APP开发者资质要求，对开发者进行背景审查。建立教育类APP白名单制度，对审核合格的APP纳入白名单向学校和家长推荐。禁止教育类APP接入不适合儿童的广告内容，对违规接入的教育类APP责令整改或下架。加强与网信、市场监管等部门的协调配合，形成监管合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（五）建议市场监管部门加大违法处罚力度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依法加大对儿童应用广告违法行为的处罚力度，提高违法成本。对面向儿童发布低俗广告的平台，依法从重处罚，情节严重的追究刑事责任。完善行政处罚与刑事司法衔接机制，对涉嫌犯罪的案件及时移送司法机关。建立违规平台黑名单制度，对屡次违规的平台列入黑名单，实施联合惩戒。加大典型案例曝光力度，以案释法，形成震慑效应，引导行业规范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