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中东局势升温敲响粮食安全警钟：谁来为春耕化肥保供护航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随着中东局势持续紧张，红海航道受阻导致国际天然气价格剧烈波动，我国化肥产业链面临"断点风险"。问题主要表现在：天然气价格上涨10%传导至尿素成本上涨约150元/吨，国内尿素价格已累计上涨8%；春耕期间化肥需求集中，储备调节能力"捉襟见肘"；化肥成本上涨侵蚀农民种粮收益，可能影响粮食播种面积稳定。若化肥供应出现缺口，将直接威胁春耕生产和全年粮食安全目标。为此建议建立中东局势专项监测预警机制，增加国家化肥储备规模，完善农资价格上涨与农业补贴联动机制，确保春耕化肥不断档、粮农收益有保障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农工党广西区委科技专委会主任、南宁师范大学人工智能学院副院长欧启忠：</w:t>
      </w:r>
      <w:r>
        <w:rPr>
          <w:rFonts w:ascii="Noto Serif CJK SC" w:hAnsi="Noto Serif CJK SC" w:eastAsia="Noto Serif CJK SC"/>
          <w:sz w:val="32"/>
        </w:rPr>
        <w:t>中东地区是全球天然气重要产区，我国氮肥生产所需天然气资源对外依存度较高。当前中东局势持续紧张，红海危机导致能源运输通道受阻，国际天然气价格震荡上行。据监测，2024年以来国际天然气现货价格波动幅度超过30%，天然气成本占氮肥生产成本的70%以上，价格传导效应显著。我国作为农业大国，春耕期间化肥需求集中释放，若化肥供应出现缺口或价格大幅上涨，将直接影响粮食生产成本和农民种植积极性，进而威胁国家粮食安全底线。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一、存在的主要问题和风险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（一）天然气供应链存在"断点风险"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中东地区占全球天然气贸易量的20%以上，红海航道是能源运输的重要通道。当前局势紧张导致航道通行能力下降，运输成本上升，保险费用暴涨。我国部分进口天然气经由该航道运输，供应链稳定性受到挑战。一旦局势进一步恶化，天然气进口受阻将直接冲击国内化肥产能，导致春耕期间化肥供应出现缺口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（二）化肥价格传导机制"畅通无阻"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天然气价格波动迅速传导至化肥市场。数据显示，每吨尿素生产需消耗600-800立方米天然气，天然气价格上涨10%，尿素成本相应上涨约150元/吨。2024年以来，国内尿素价格已累计上涨8%，磷酸二铵价格上涨6%。化肥价格上涨直接推高农业生产成本，压缩农民利润空间，影响种粮积极性，可能引发耕地撂荒风险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（三）化肥储备调节能力"捉襟见肘"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我国化肥储备体系虽已建立，但在应对突发性、持续性供应链冲击时仍显不足。春耕期间化肥需求集中，储备释放后补充困难。部分地区化肥库存水平偏低，应急调运能力有限。一旦出现区域性供应紧张，难以及时有效响应，可能影响局部地区春耕生产进度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（四）农民种粮收益空间"持续收窄"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化肥成本占粮食生产总成本的15%-20%，价格上涨直接侵蚀农民收益。以小麦为例，每亩化肥成本增加50元，按亩产800斤计算，相当于每斤小麦成本增加0.06元。在粮价相对稳定的情况下，成本上涨意味着农民实际收入下降，可能影响农民种植意愿，不利于稳定粮食播种面积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（五）国际化肥市场博弈"暗流涌动"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全球主要化肥出口国俄罗斯、中东国家受地缘政治影响，出口政策频繁调整。部分国家限制化肥出口以优先保障本国农业，导致国际市场供应收紧。我国作为化肥进口大国，在国际市场博弈中处于被动地位，议价能力有限，存在被"卡脖子"风险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（一）让"预警机制"护航春耕化肥保供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农业农村部、国家发改委、商务部等部门建立中东局势专项监测机制，实时跟踪天然气价格走势、航道通行情况、国际化肥市场动态。设置红黄蓝三级预警，明确触发条件和响应措施。一旦天然气价格涨幅超过15%或化肥供应出现紧张苗头，立即启动应急预案，协调保障生产供应，确保春耕化肥不断档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（二）让"化肥储备"成为压舱石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增加国家化肥储备规模，优化储备布局，在粮食主产区建立区域性化肥储备中心。探索建立"企业储备+政府补贴"模式，鼓励化肥生产企业保持合理库存。春耕前适时投放储备，平抑市场价格，保障农民用肥需求。同时建立储备补充机制，确保储备能力不下降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（三）让"原料多元化"降低风险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支持化肥企业探索原料替代方案，降低对进口天然气的依赖。鼓励发展煤制化肥、生物质化肥等替代产品，优化产品结构。支持化肥企业"走出去"，在天然气资源丰富国家投资建厂，构建稳定的海外生产基地。推动化肥行业技术创新，提高原料利用效率，降低生产成本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（四）让"农民收益"得到保障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完善农资价格上涨与农业补贴联动机制，当化肥价格涨幅超过一定比例时，及时发放农资补贴，稳定农民预期收益。扩大农业保险覆盖范围，将化肥价格波动纳入保险责任。引导农民科学施肥、精准施肥，提高化肥利用效率，降低用肥成本，实现节本增效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（五）让"国际合作"增强韧性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加强与俄罗斯、加拿大、摩洛哥等化肥出口国的双边合作，签订长期稳定的化肥贸易协议。积极参与国际化肥市场监管协调，推动建立公平合理的国际贸易秩序。利用"一带一路"合作平台，构建多元化化肥进口渠道，降低对单一来源的依赖，增强供应链韧性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